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A2AE4" w14:textId="0087B5AF" w:rsidR="001B7458" w:rsidRPr="001B7458" w:rsidRDefault="003B655A">
      <w:pPr>
        <w:rPr>
          <w:b/>
          <w:bCs/>
        </w:rPr>
      </w:pPr>
      <w:r>
        <w:rPr>
          <w:b/>
          <w:bCs/>
        </w:rPr>
        <w:t>1</w:t>
      </w:r>
      <w:r>
        <w:rPr>
          <w:rFonts w:hint="eastAsia"/>
          <w:b/>
          <w:bCs/>
        </w:rPr>
        <w:t>mL</w:t>
      </w:r>
      <w:r>
        <w:rPr>
          <w:b/>
          <w:bCs/>
        </w:rPr>
        <w:t xml:space="preserve"> </w:t>
      </w:r>
      <w:r w:rsidR="001B7458" w:rsidRPr="001B7458">
        <w:rPr>
          <w:rFonts w:hint="eastAsia"/>
          <w:b/>
          <w:bCs/>
        </w:rPr>
        <w:t>5X</w:t>
      </w:r>
      <w:r w:rsidR="001B7458" w:rsidRPr="001B7458">
        <w:rPr>
          <w:b/>
          <w:bCs/>
        </w:rPr>
        <w:t xml:space="preserve"> </w:t>
      </w:r>
      <w:r w:rsidR="001B7458" w:rsidRPr="001B7458">
        <w:rPr>
          <w:rFonts w:hint="eastAsia"/>
          <w:b/>
          <w:bCs/>
        </w:rPr>
        <w:t>In-Fusion</w:t>
      </w:r>
      <w:r w:rsidR="001B7458" w:rsidRPr="001B7458">
        <w:rPr>
          <w:b/>
          <w:bCs/>
        </w:rPr>
        <w:t xml:space="preserve"> </w:t>
      </w:r>
      <w:r w:rsidR="001B7458">
        <w:rPr>
          <w:b/>
          <w:bCs/>
        </w:rPr>
        <w:t>Master Mix</w:t>
      </w:r>
    </w:p>
    <w:p w14:paraId="62A20826" w14:textId="6812FC11" w:rsidR="001E3AAF" w:rsidRDefault="001B7458">
      <w:r>
        <w:rPr>
          <w:rFonts w:hint="eastAsia"/>
        </w:rPr>
        <w:t>PEG</w:t>
      </w:r>
      <w:r>
        <w:t xml:space="preserve"> 8000          </w:t>
      </w:r>
      <w:r w:rsidR="009B3F78">
        <w:t xml:space="preserve"> </w:t>
      </w:r>
      <w:r>
        <w:t>25</w:t>
      </w:r>
      <w:r>
        <w:rPr>
          <w:rFonts w:hint="eastAsia"/>
        </w:rPr>
        <w:t>%</w:t>
      </w:r>
    </w:p>
    <w:p w14:paraId="633D00A3" w14:textId="4F1A5AEC" w:rsidR="001B7458" w:rsidRDefault="001B7458">
      <w:r>
        <w:rPr>
          <w:rFonts w:hint="eastAsia"/>
        </w:rPr>
        <w:t>0</w:t>
      </w:r>
      <w:r>
        <w:t>.5</w:t>
      </w:r>
      <w:r>
        <w:rPr>
          <w:rFonts w:hint="eastAsia"/>
        </w:rPr>
        <w:t>M</w:t>
      </w:r>
      <w:r>
        <w:t xml:space="preserve">          </w:t>
      </w:r>
      <w:r>
        <w:rPr>
          <w:rFonts w:hint="eastAsia"/>
        </w:rPr>
        <w:t>Tris-</w:t>
      </w:r>
      <w:proofErr w:type="spellStart"/>
      <w:r>
        <w:rPr>
          <w:rFonts w:hint="eastAsia"/>
        </w:rPr>
        <w:t>Hcl</w:t>
      </w:r>
      <w:proofErr w:type="spellEnd"/>
      <w:r>
        <w:t xml:space="preserve"> </w:t>
      </w:r>
      <w:r>
        <w:rPr>
          <w:rFonts w:hint="eastAsia"/>
        </w:rPr>
        <w:t>pH</w:t>
      </w:r>
      <w:r>
        <w:t xml:space="preserve"> 7.5</w:t>
      </w:r>
    </w:p>
    <w:p w14:paraId="285FD65F" w14:textId="2F83A30D" w:rsidR="001B7458" w:rsidRDefault="001B7458">
      <w:r>
        <w:rPr>
          <w:rFonts w:hint="eastAsia"/>
        </w:rPr>
        <w:t>5</w:t>
      </w:r>
      <w:r>
        <w:t>0</w:t>
      </w:r>
      <w:r>
        <w:rPr>
          <w:rFonts w:hint="eastAsia"/>
        </w:rPr>
        <w:t>mM</w:t>
      </w:r>
      <w:r>
        <w:t xml:space="preserve">           </w:t>
      </w:r>
      <w:r w:rsidR="009B3F78">
        <w:t xml:space="preserve"> </w:t>
      </w:r>
      <w:r>
        <w:rPr>
          <w:rFonts w:hint="eastAsia"/>
        </w:rPr>
        <w:t>MgCl</w:t>
      </w:r>
      <w:r>
        <w:t>2</w:t>
      </w:r>
    </w:p>
    <w:p w14:paraId="4E82B716" w14:textId="3851A715" w:rsidR="001B7458" w:rsidRDefault="001B7458">
      <w:r>
        <w:rPr>
          <w:rFonts w:hint="eastAsia"/>
        </w:rPr>
        <w:t>5</w:t>
      </w:r>
      <w:r>
        <w:t>0</w:t>
      </w:r>
      <w:r>
        <w:rPr>
          <w:rFonts w:hint="eastAsia"/>
        </w:rPr>
        <w:t>mM</w:t>
      </w:r>
      <w:r>
        <w:t xml:space="preserve">            </w:t>
      </w:r>
      <w:r w:rsidR="009B3F78">
        <w:t xml:space="preserve"> </w:t>
      </w:r>
      <w:r>
        <w:rPr>
          <w:rFonts w:hint="eastAsia"/>
        </w:rPr>
        <w:t>DTT</w:t>
      </w:r>
    </w:p>
    <w:p w14:paraId="174257B2" w14:textId="1F4C5CEC" w:rsidR="001B7458" w:rsidRDefault="001B7458">
      <w:r>
        <w:rPr>
          <w:rFonts w:hint="eastAsia"/>
        </w:rPr>
        <w:t>1ul</w:t>
      </w:r>
      <w:r>
        <w:t xml:space="preserve">        10</w:t>
      </w:r>
      <w:r>
        <w:rPr>
          <w:rFonts w:hint="eastAsia"/>
        </w:rPr>
        <w:t>U</w:t>
      </w:r>
      <w:r>
        <w:t>/ul T5 exonuclease</w:t>
      </w:r>
    </w:p>
    <w:p w14:paraId="66BE6549" w14:textId="45285BAC" w:rsidR="001B7458" w:rsidRDefault="001B7458">
      <w:r>
        <w:rPr>
          <w:rFonts w:hint="eastAsia"/>
        </w:rPr>
        <w:t>1</w:t>
      </w:r>
      <w:r>
        <w:t xml:space="preserve">ul          </w:t>
      </w:r>
      <w:r w:rsidR="009B3F78">
        <w:t xml:space="preserve"> </w:t>
      </w:r>
      <w:r>
        <w:t xml:space="preserve"> Pfu polymerase</w:t>
      </w:r>
    </w:p>
    <w:p w14:paraId="57373579" w14:textId="71519DCA" w:rsidR="001B7458" w:rsidRDefault="001B7458">
      <w:r>
        <w:rPr>
          <w:rFonts w:hint="eastAsia"/>
        </w:rPr>
        <w:t>1</w:t>
      </w:r>
      <w:r>
        <w:t xml:space="preserve">mM           </w:t>
      </w:r>
      <w:r w:rsidR="009B3F78">
        <w:t xml:space="preserve"> </w:t>
      </w:r>
      <w:r>
        <w:t xml:space="preserve"> dNTP</w:t>
      </w:r>
    </w:p>
    <w:p w14:paraId="631F3675" w14:textId="3F79176C" w:rsidR="003B655A" w:rsidRDefault="003B655A"/>
    <w:p w14:paraId="238459CF" w14:textId="2776304B" w:rsidR="003B655A" w:rsidRDefault="003B655A"/>
    <w:p w14:paraId="7C277BC5" w14:textId="0B1705B5" w:rsidR="003B655A" w:rsidRDefault="003B655A">
      <w:r>
        <w:rPr>
          <w:rFonts w:hint="eastAsia"/>
        </w:rPr>
        <w:t>Reference：</w:t>
      </w:r>
    </w:p>
    <w:p w14:paraId="30C3F216" w14:textId="574890DF" w:rsidR="003B655A" w:rsidRDefault="003B655A" w:rsidP="003B655A">
      <w:r>
        <w:t>T5 exonuclease-dependent assembly offers a low-cost method for efficient cloning and site-directed mutagenesis</w:t>
      </w:r>
      <w:r>
        <w:rPr>
          <w:rFonts w:hint="eastAsia"/>
        </w:rPr>
        <w:t>，</w:t>
      </w:r>
      <w:r>
        <w:t>Nucleic Acids Res</w:t>
      </w:r>
      <w:r>
        <w:rPr>
          <w:rFonts w:hint="eastAsia"/>
        </w:rPr>
        <w:t>，</w:t>
      </w:r>
      <w:r>
        <w:t xml:space="preserve">2019 Feb 20;47(3):e15. </w:t>
      </w:r>
      <w:proofErr w:type="spellStart"/>
      <w:r>
        <w:t>doi</w:t>
      </w:r>
      <w:proofErr w:type="spellEnd"/>
      <w:r>
        <w:t>: 10.1093/</w:t>
      </w:r>
      <w:proofErr w:type="spellStart"/>
      <w:r>
        <w:t>nar</w:t>
      </w:r>
      <w:proofErr w:type="spellEnd"/>
      <w:r>
        <w:t>/gky1169.</w:t>
      </w:r>
    </w:p>
    <w:p w14:paraId="320C8267" w14:textId="77777777" w:rsidR="003B655A" w:rsidRDefault="003B655A" w:rsidP="003B655A"/>
    <w:p w14:paraId="562D05EC" w14:textId="518C8642" w:rsidR="003B655A" w:rsidRDefault="003B655A" w:rsidP="003B655A">
      <w:r>
        <w:t>Seamless Insert-Plasmid Assembly at High Efficiency and Low Cost</w:t>
      </w:r>
      <w:r>
        <w:rPr>
          <w:rFonts w:hint="eastAsia"/>
        </w:rPr>
        <w:t xml:space="preserve">， </w:t>
      </w:r>
      <w:r>
        <w:t xml:space="preserve">Roger M. </w:t>
      </w:r>
      <w:proofErr w:type="gramStart"/>
      <w:r>
        <w:t>Benoit ,Christian</w:t>
      </w:r>
      <w:proofErr w:type="gramEnd"/>
      <w:r>
        <w:t xml:space="preserve"> </w:t>
      </w:r>
      <w:proofErr w:type="spellStart"/>
      <w:r>
        <w:t>Ostermeier,Martin</w:t>
      </w:r>
      <w:proofErr w:type="spellEnd"/>
      <w:r>
        <w:t xml:space="preserve"> </w:t>
      </w:r>
      <w:proofErr w:type="spellStart"/>
      <w:r>
        <w:t>Geiser,Julia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Zhou </w:t>
      </w:r>
      <w:proofErr w:type="spellStart"/>
      <w:r>
        <w:t>Li,Hans</w:t>
      </w:r>
      <w:proofErr w:type="spellEnd"/>
      <w:r>
        <w:t xml:space="preserve"> </w:t>
      </w:r>
      <w:proofErr w:type="spellStart"/>
      <w:r>
        <w:t>Widmer,Manfred</w:t>
      </w:r>
      <w:proofErr w:type="spellEnd"/>
      <w:r>
        <w:t xml:space="preserve"> Auer </w:t>
      </w:r>
    </w:p>
    <w:p w14:paraId="4BD9E892" w14:textId="1707606E" w:rsidR="003B655A" w:rsidRDefault="003B655A" w:rsidP="003B655A"/>
    <w:sectPr w:rsidR="003B655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AF"/>
    <w:rsid w:val="001B7458"/>
    <w:rsid w:val="001E3AAF"/>
    <w:rsid w:val="003B655A"/>
    <w:rsid w:val="009675DD"/>
    <w:rsid w:val="009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D5F4"/>
  <w15:chartTrackingRefBased/>
  <w15:docId w15:val="{6806F28C-1846-40AE-9480-0F8C34B2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He</dc:creator>
  <cp:keywords/>
  <dc:description/>
  <cp:lastModifiedBy>Li He</cp:lastModifiedBy>
  <cp:revision>5</cp:revision>
  <dcterms:created xsi:type="dcterms:W3CDTF">2020-10-12T02:48:00Z</dcterms:created>
  <dcterms:modified xsi:type="dcterms:W3CDTF">2020-10-12T03:09:00Z</dcterms:modified>
</cp:coreProperties>
</file>